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 w:eastAsia="zh-CN"/>
              </w:rPr>
              <w:t>山东锣盛汽车科技有限公司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山东省济宁市梁山县工业园内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王海英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王海英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王海英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2022.07.15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b8a209c129b46f90bed4954598ed7b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b8a209c129b46f90bed4954598ed7b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11782015"/>
    <w:rsid w:val="13A1101A"/>
    <w:rsid w:val="1532645A"/>
    <w:rsid w:val="15AD7F02"/>
    <w:rsid w:val="15E30159"/>
    <w:rsid w:val="19A06AF9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2F525F57"/>
    <w:rsid w:val="324E6AD2"/>
    <w:rsid w:val="358972C2"/>
    <w:rsid w:val="361A7F3C"/>
    <w:rsid w:val="37D812E5"/>
    <w:rsid w:val="388C36FB"/>
    <w:rsid w:val="3B621882"/>
    <w:rsid w:val="3DCC5FB6"/>
    <w:rsid w:val="3E8D3D29"/>
    <w:rsid w:val="428645D0"/>
    <w:rsid w:val="43865975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4345217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246</Characters>
  <Lines>1</Lines>
  <Paragraphs>1</Paragraphs>
  <TotalTime>0</TotalTime>
  <ScaleCrop>false</ScaleCrop>
  <LinksUpToDate>false</LinksUpToDate>
  <CharactersWithSpaces>246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2022-11-29T07:40:45Z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