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en-US" w:eastAsia="zh-CN"/>
              </w:rPr>
              <w:t>山东瑞通高分子医疗器械有限公司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山东省济宁市任城区李营街道机电二路9号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陈海龙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陈海龙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陈海龙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67080" cy="1022985"/>
                              <wp:effectExtent l="0" t="0" r="13970" b="5715"/>
                              <wp:docPr id="1" name="图片 1" descr="f7ba146f4e6d36eb3f3c2b5611fa49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7ba146f4e6d36eb3f3c2b5611fa49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67080" cy="10229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0570" cy="1001395"/>
                              <wp:effectExtent l="0" t="0" r="11430" b="8255"/>
                              <wp:docPr id="3" name="图片 3" descr="3a504f3b25ec4c1970c70abfd2d48b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a504f3b25ec4c1970c70abfd2d48b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750570" cy="10013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73125" cy="1165225"/>
                              <wp:effectExtent l="0" t="0" r="3175" b="15875"/>
                              <wp:docPr id="2" name="图片 2" descr="dd732125b924d78bbe3ac9f58d1aa6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d732125b924d78bbe3ac9f58d1aa6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73125" cy="11652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46101D7"/>
    <w:rsid w:val="053C66B6"/>
    <w:rsid w:val="05CA23B6"/>
    <w:rsid w:val="09376339"/>
    <w:rsid w:val="0D5110CF"/>
    <w:rsid w:val="12D36C31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2</TotalTime>
  <ScaleCrop>false</ScaleCrop>
  <LinksUpToDate>false</LinksUpToDate>
  <CharactersWithSpaces>249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2023-03-27T08:21:55Z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