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济宁市京建化工有限公司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山东省济宁市鱼台县张黄工业园区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23085"/>
                                        <wp:effectExtent l="0" t="0" r="11430" b="5715"/>
                                        <wp:docPr id="13" name="图片 13" descr="21d27f8370158dfdd86fda8c6b908a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1d27f8370158dfdd86fda8c6b908a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23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557020"/>
                                        <wp:effectExtent l="0" t="0" r="11430" b="5080"/>
                                        <wp:docPr id="14" name="图片 14" descr="30eac5034b59afb89fc8cbe71d8fac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0eac5034b59afb89fc8cbe71d8fac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557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5" name="图片 15" descr="f8d7078f2e482722c767a5f160b7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f8d7078f2e482722c767a5f160b72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7" name="图片 17" descr="a9ce483cf1fd84bfe8195ccd6e71fb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a9ce483cf1fd84bfe8195ccd6e71fb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23085"/>
                                  <wp:effectExtent l="0" t="0" r="11430" b="5715"/>
                                  <wp:docPr id="13" name="图片 13" descr="21d27f8370158dfdd86fda8c6b908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1d27f8370158dfdd86fda8c6b908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2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557020"/>
                                  <wp:effectExtent l="0" t="0" r="11430" b="5080"/>
                                  <wp:docPr id="14" name="图片 14" descr="30eac5034b59afb89fc8cbe71d8fa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0eac5034b59afb89fc8cbe71d8fac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5" name="图片 15" descr="f8d7078f2e482722c767a5f160b7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f8d7078f2e482722c767a5f160b72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7" name="图片 17" descr="a9ce483cf1fd84bfe8195ccd6e71f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a9ce483cf1fd84bfe8195ccd6e71fb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40A4015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2DD3685F"/>
    <w:rsid w:val="328C29A2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E42697E"/>
    <w:rsid w:val="4EC76DE4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FD48E7"/>
    <w:rsid w:val="613215FA"/>
    <w:rsid w:val="621C5D5C"/>
    <w:rsid w:val="62736757"/>
    <w:rsid w:val="628C5F22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5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2023-06-19T09:00:46Z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18559AB00AAA4064B4F869CB025F52A0_13</vt:lpwstr>
  </property>
</Properties>
</file>