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山东赛德丽新材料股份有限公司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山东省金乡县胡集镇济宁化学工业园区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李俊昆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李俊昆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李俊昆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f6c73092b7e6f65e40ab31b7ce9e8c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6c73092b7e6f65e40ab31b7ce9e8c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f6c73092b7e6f65e40ab31b7ce9e8c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6c73092b7e6f65e40ab31b7ce9e8c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4325" cy="1150620"/>
                                        <wp:effectExtent l="0" t="0" r="15875" b="11430"/>
                                        <wp:docPr id="1" name="图片 1" descr="28c74175623ee3273e332e59a1d0ec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8c74175623ee3273e332e59a1d0ec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4325" cy="1150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4325" cy="1150620"/>
                                  <wp:effectExtent l="0" t="0" r="15875" b="11430"/>
                                  <wp:docPr id="1" name="图片 1" descr="28c74175623ee3273e332e59a1d0ec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8c74175623ee3273e332e59a1d0ec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4325" cy="1150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3" name="图片 3" descr="382e5553a3fde6ccb9795fd4b4f1f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82e5553a3fde6ccb9795fd4b4f1f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3" name="图片 3" descr="382e5553a3fde6ccb9795fd4b4f1f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82e5553a3fde6ccb9795fd4b4f1f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FCC0E7D"/>
    <w:rsid w:val="20CC5161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2075300"/>
    <w:rsid w:val="544B7B6F"/>
    <w:rsid w:val="5ABF3065"/>
    <w:rsid w:val="65E25E59"/>
    <w:rsid w:val="666B22F3"/>
    <w:rsid w:val="66D6776C"/>
    <w:rsid w:val="67054073"/>
    <w:rsid w:val="67443B74"/>
    <w:rsid w:val="693B5FAC"/>
    <w:rsid w:val="69D67DE3"/>
    <w:rsid w:val="6BD376A7"/>
    <w:rsid w:val="6D022F20"/>
    <w:rsid w:val="71DA4FD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2023-11-01T09:50:14Z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