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山东国龙重钢有限公司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济宁市任城区南张街道办事处仙庄村西首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韦婕妤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韦婕妤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="仿宋" w:cs="Times New Roman"/>
                <w:bCs/>
                <w:kern w:val="0"/>
                <w:sz w:val="28"/>
                <w:szCs w:val="28"/>
                <w:lang w:val="en-US" w:eastAsia="zh-CN"/>
              </w:rPr>
              <w:t>韦婕妤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2023.03.27-29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0" name="图片 10" descr="c18d113e5f2d80724adae6118f6e57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c18d113e5f2d80724adae6118f6e57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2080"/>
                                        <wp:effectExtent l="0" t="0" r="17145" b="7620"/>
                                        <wp:docPr id="11" name="图片 11" descr="902b02ea21f40be3cc1b96933f82c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902b02ea21f40be3cc1b96933f82c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20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12" name="图片 12" descr="477c665d6293492537f7c1ab078d19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77c665d6293492537f7c1ab078d19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0" name="图片 10" descr="c18d113e5f2d80724adae6118f6e57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c18d113e5f2d80724adae6118f6e57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402080"/>
                                  <wp:effectExtent l="0" t="0" r="17145" b="7620"/>
                                  <wp:docPr id="11" name="图片 11" descr="902b02ea21f40be3cc1b96933f82c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902b02ea21f40be3cc1b96933f82c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20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12" name="图片 12" descr="477c665d6293492537f7c1ab078d19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77c665d6293492537f7c1ab078d19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161C73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2023-11-01T09:03:36Z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1A94F7D4DFA34B7484F4DD045BCD66B6_13</vt:lpwstr>
  </property>
</Properties>
</file>