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李尔汽车部件（济宁）有限公司二期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山东省济宁市汶上县经济开发区鸿福路 999 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2023.5.12-5.14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50060"/>
                                        <wp:effectExtent l="0" t="0" r="8255" b="2540"/>
                                        <wp:docPr id="11" name="图片 11" descr="87efe063a3a88f3ee366f3f952253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87efe063a3a88f3ee366f3f952253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50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35405"/>
                                        <wp:effectExtent l="0" t="0" r="1270" b="17145"/>
                                        <wp:docPr id="12" name="图片 12" descr="20b3ff3980e84c79ba805b51ba2c5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20b3ff3980e84c79ba805b51ba2c5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354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172335"/>
                                        <wp:effectExtent l="0" t="0" r="8255" b="18415"/>
                                        <wp:docPr id="13" name="图片 13" descr="1e75b7a3d4d377e1dba0fd0475892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e75b7a3d4d377e1dba0fd0475892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172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99895"/>
                                        <wp:effectExtent l="0" t="0" r="11430" b="14605"/>
                                        <wp:docPr id="14" name="图片 14" descr="399d6c6d3d83a71bc7d6f707a1e37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99d6c6d3d83a71bc7d6f707a1e37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99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50060"/>
                                  <wp:effectExtent l="0" t="0" r="8255" b="2540"/>
                                  <wp:docPr id="11" name="图片 11" descr="87efe063a3a88f3ee366f3f952253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87efe063a3a88f3ee366f3f952253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50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335405"/>
                                  <wp:effectExtent l="0" t="0" r="1270" b="17145"/>
                                  <wp:docPr id="12" name="图片 12" descr="20b3ff3980e84c79ba805b51ba2c5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20b3ff3980e84c79ba805b51ba2c5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354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172335"/>
                                  <wp:effectExtent l="0" t="0" r="8255" b="18415"/>
                                  <wp:docPr id="13" name="图片 13" descr="1e75b7a3d4d377e1dba0fd0475892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e75b7a3d4d377e1dba0fd0475892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172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99895"/>
                                  <wp:effectExtent l="0" t="0" r="11430" b="14605"/>
                                  <wp:docPr id="14" name="图片 14" descr="399d6c6d3d83a71bc7d6f707a1e37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99d6c6d3d83a71bc7d6f707a1e37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99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4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2023-11-01T09:37:29Z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6BDAD733E72545D68034BAFC3D94C9A2_13</vt:lpwstr>
  </property>
</Properties>
</file>