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山东昶法新材料有限公司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山东省济宁市邹城工业园新华路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刘亚春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刘亚春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刘亚春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455420"/>
                                        <wp:effectExtent l="0" t="0" r="8255" b="11430"/>
                                        <wp:docPr id="12" name="图片 12" descr="ea2b3f43d6e03b9056ced40d3a295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ea2b3f43d6e03b9056ced40d3a2954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455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16735"/>
                                        <wp:effectExtent l="0" t="0" r="8255" b="12065"/>
                                        <wp:docPr id="13" name="图片 13" descr="7a6d02e232828f2e093e0d820c219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7a6d02e232828f2e093e0d820c219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16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4" name="图片 14" descr="6b3cd3bb8690b3aec8de5e6c25bdd1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6b3cd3bb8690b3aec8de5e6c25bdd1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5" name="图片 15" descr="fbb3f944a10ba5ae386d32b95c980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fbb3f944a10ba5ae386d32b95c9808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455420"/>
                                  <wp:effectExtent l="0" t="0" r="8255" b="11430"/>
                                  <wp:docPr id="12" name="图片 12" descr="ea2b3f43d6e03b9056ced40d3a29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ea2b3f43d6e03b9056ced40d3a295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16735"/>
                                  <wp:effectExtent l="0" t="0" r="8255" b="12065"/>
                                  <wp:docPr id="13" name="图片 13" descr="7a6d02e232828f2e093e0d820c21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a6d02e232828f2e093e0d820c219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4" name="图片 14" descr="6b3cd3bb8690b3aec8de5e6c25bdd1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6b3cd3bb8690b3aec8de5e6c25bdd1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5" name="图片 15" descr="fbb3f944a10ba5ae386d32b95c980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fbb3f944a10ba5ae386d32b95c980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2023.06.28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E86419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4708D5"/>
    <w:rsid w:val="170D18C3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4E3864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4135FBD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2023-12-11T02:16:07Z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63638D95C83B45418D8B6685A625AB9B_13</vt:lpwstr>
  </property>
</Properties>
</file>