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济宁市爱科新型材料有限公司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eastAsia="zh-CN"/>
              </w:rPr>
              <w:t>山东省济宁市</w:t>
            </w:r>
            <w:r>
              <w:rPr>
                <w:rFonts w:hint="eastAsia"/>
                <w:lang w:eastAsia="zh-CN"/>
              </w:rPr>
              <w:t>任城区喻屯镇中心街</w:t>
            </w:r>
            <w:r>
              <w:rPr>
                <w:rFonts w:hint="eastAsia"/>
                <w:lang w:val="en-US" w:eastAsia="zh-CN"/>
              </w:rPr>
              <w:t>51号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李红霞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李红霞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27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李红霞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28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~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8130" cy="1220470"/>
                                        <wp:effectExtent l="0" t="0" r="13970" b="17780"/>
                                        <wp:docPr id="15" name="图片 15" descr="9548a0a242627d0b702c6aae1cdf9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9548a0a242627d0b702c6aae1cdf9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8130" cy="1220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8130" cy="1220470"/>
                                  <wp:effectExtent l="0" t="0" r="13970" b="17780"/>
                                  <wp:docPr id="15" name="图片 15" descr="9548a0a242627d0b702c6aae1cdf9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9548a0a242627d0b702c6aae1cdf9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8925" cy="1127760"/>
                                        <wp:effectExtent l="0" t="0" r="3175" b="15240"/>
                                        <wp:docPr id="16" name="图片 16" descr="7aeed94a9f66b89375d26ab3a528a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7aeed94a9f66b89375d26ab3a528a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8925" cy="1127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8925" cy="1127760"/>
                                  <wp:effectExtent l="0" t="0" r="3175" b="15240"/>
                                  <wp:docPr id="16" name="图片 16" descr="7aeed94a9f66b89375d26ab3a528a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7aeed94a9f66b89375d26ab3a528a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925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7805" cy="1057275"/>
                                        <wp:effectExtent l="0" t="0" r="17145" b="9525"/>
                                        <wp:docPr id="7" name="图片 7" descr="d87f44e6f84d9c69d953622692a004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87f44e6f84d9c69d953622692a004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05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7805" cy="1057275"/>
                                  <wp:effectExtent l="0" t="0" r="17145" b="9525"/>
                                  <wp:docPr id="7" name="图片 7" descr="d87f44e6f84d9c69d953622692a00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87f44e6f84d9c69d953622692a004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80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2024.07.13</w:t>
            </w:r>
          </w:p>
        </w:tc>
      </w:tr>
    </w:tbl>
    <w:p w14:paraId="12026234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3</TotalTime>
  <ScaleCrop>false</ScaleCrop>
  <LinksUpToDate>false</LinksUpToDate>
  <CharactersWithSpaces>248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2024-07-25T06:13:03Z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