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山东中策专用车股份有限公司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梁山县拳铺镇工业园区泰福路218号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2024.12.26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王清香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f788cd6459b5113ba6c66287d98464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788cd6459b5113ba6c66287d98464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f788cd6459b5113ba6c66287d98464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788cd6459b5113ba6c66287d98464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1595"/>
                                        <wp:effectExtent l="0" t="0" r="10795" b="1905"/>
                                        <wp:docPr id="7" name="图片 7" descr="1b4a627a23a1b5a8e4c2be0f9b4db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b4a627a23a1b5a8e4c2be0f9b4db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1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1595"/>
                                  <wp:effectExtent l="0" t="0" r="10795" b="1905"/>
                                  <wp:docPr id="7" name="图片 7" descr="1b4a627a23a1b5a8e4c2be0f9b4db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b4a627a23a1b5a8e4c2be0f9b4db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1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57fa3d5118b68c3d24498707a03ee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57fa3d5118b68c3d24498707a03ee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57fa3d5118b68c3d24498707a03ee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57fa3d5118b68c3d24498707a03ee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2025.01.10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6674CD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2EEF7B4D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3FD61517"/>
    <w:rsid w:val="40066CCE"/>
    <w:rsid w:val="40552625"/>
    <w:rsid w:val="409D5D7A"/>
    <w:rsid w:val="40E71A42"/>
    <w:rsid w:val="42306F1A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3D4745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2025-01-13T06:36:32Z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