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山东琳鑫新能源汽车有限公司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金乡县鸡黍镇西桥村</w:t>
            </w:r>
            <w:r>
              <w:rPr>
                <w:rFonts w:hint="eastAsia"/>
                <w:lang w:val="en-US" w:eastAsia="zh-CN"/>
              </w:rPr>
              <w:t>105国道西侧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刘建</w:t>
            </w:r>
            <w:bookmarkStart w:id="0" w:name="_GoBack"/>
            <w:bookmarkEnd w:id="0"/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山东琳鑫新能源汽车有限公司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2025ZW041101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2025.04.10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刘建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姚睿、山姗姗、张垒垒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刘建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2025.04.11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153C153D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895350" cy="1195070"/>
                  <wp:effectExtent l="0" t="0" r="0" b="5080"/>
                  <wp:docPr id="1" name="图片 1" descr="524d487e68744b23c8995dd9e08bb0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524d487e68744b23c8995dd9e08bb0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5350" cy="11950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95C00AE">
            <w:pPr>
              <w:jc w:val="both"/>
              <w:rPr>
                <w:rFonts w:hint="eastAsia" w:eastAsiaTheme="minorEastAsia"/>
                <w:lang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894715" cy="1193800"/>
                  <wp:effectExtent l="0" t="0" r="635" b="6350"/>
                  <wp:docPr id="2" name="图片 2" descr="acccb83de73457d66718dae4298245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acccb83de73457d66718dae42982456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4715" cy="1193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 w:eastAsiaTheme="minorEastAsia"/>
                <w:lang w:eastAsia="zh-CN"/>
              </w:rPr>
              <w:drawing>
                <wp:inline distT="0" distB="0" distL="114300" distR="114300">
                  <wp:extent cx="1196975" cy="1597025"/>
                  <wp:effectExtent l="0" t="0" r="3175" b="3175"/>
                  <wp:docPr id="3" name="图片 3" descr="91dfd762b4c5ee6a7f7ca5658a236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91dfd762b4c5ee6a7f7ca5658a23643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96975" cy="1597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439C3D7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6D031B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153</Words>
  <Characters>154</Characters>
  <Lines>1</Lines>
  <Paragraphs>1</Paragraphs>
  <TotalTime>0</TotalTime>
  <ScaleCrop>false</ScaleCrop>
  <LinksUpToDate>false</LinksUpToDate>
  <CharactersWithSpaces>154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2025-05-12T09:53:26Z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