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济宁辰光彩明精细化工有限责任公司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/>
              </w:rPr>
              <w:t>济宁市任城区二十里铺镇吕庄村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济宁辰光彩明精细化工有限责任公司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2025ZW042503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杨知坤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杨知坤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d86872bc6c654cffb46282c4b5a75d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86872bc6c654cffb46282c4b5a75d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d86872bc6c654cffb46282c4b5a75d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86872bc6c654cffb46282c4b5a75d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7" name="图片 7" descr="dcba28194475694aacf1a21b24a682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cba28194475694aacf1a21b24a682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7" name="图片 7" descr="dcba28194475694aacf1a21b24a68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cba28194475694aacf1a21b24a682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16e8c09d484d16702687e2b863fc7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16e8c09d484d16702687e2b863fc7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16e8c09d484d16702687e2b863fc7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16e8c09d484d16702687e2b863fc7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DBAFD1B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4</TotalTime>
  <ScaleCrop>false</ScaleCrop>
  <LinksUpToDate>false</LinksUpToDate>
  <CharactersWithSpaces>252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2025-05-13T07:15:47Z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