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山特维克（济宁）矿山科技有限公司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济宁高新区亨通工业园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蒋振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山特维克（济宁）矿山科技有限公司职业病危害因素定期检测</w:t>
            </w:r>
            <w:r>
              <w:rPr>
                <w:rFonts w:hint="eastAsia"/>
                <w:lang w:val="en-US" w:eastAsia="zh-CN"/>
              </w:rPr>
              <w:t>2025ZW050802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2025.05.06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蒋振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蒋振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2025.05.08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153C153D">
            <w:pPr>
              <w:jc w:val="both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899160" cy="1199515"/>
                  <wp:effectExtent l="0" t="0" r="15240" b="635"/>
                  <wp:docPr id="4" name="图片 4" descr="3a317834248145974bd7025303f3c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3a317834248145974bd7025303f3c3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9160" cy="1199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49020" cy="1399540"/>
                  <wp:effectExtent l="0" t="0" r="17780" b="10160"/>
                  <wp:docPr id="1" name="图片 1" descr="811f841315aac5df21dc3d7221227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811f841315aac5df21dc3d72212270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9020" cy="13995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77595" cy="1437640"/>
                  <wp:effectExtent l="0" t="0" r="8255" b="10160"/>
                  <wp:docPr id="2" name="图片 2" descr="3237d81b13fd3987ae6aaace3eecfc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3237d81b13fd3987ae6aaace3eecfc6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7595" cy="1437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91260" cy="1589405"/>
                  <wp:effectExtent l="0" t="0" r="8890" b="10795"/>
                  <wp:docPr id="3" name="图片 3" descr="52c5305367f345f59865371d8a1c5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52c5305367f345f59865371d8a1c56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1260" cy="1589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t xml:space="preserve"> </w:t>
            </w:r>
            <w:bookmarkStart w:id="0" w:name="_GoBack"/>
            <w:bookmarkEnd w:id="0"/>
          </w:p>
          <w:p w14:paraId="195C00AE">
            <w:pPr>
              <w:jc w:val="both"/>
              <w:rPr>
                <w:rFonts w:hint="eastAsia" w:eastAsiaTheme="minorEastAsia"/>
                <w:lang w:eastAsia="zh-CN"/>
              </w:rPr>
            </w:pP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7774E5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B34405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0763C7D"/>
    <w:rsid w:val="61500EBB"/>
    <w:rsid w:val="61E830F0"/>
    <w:rsid w:val="626D031B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2</TotalTime>
  <ScaleCrop>false</ScaleCrop>
  <LinksUpToDate>false</LinksUpToDate>
  <CharactersWithSpaces>250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2025-07-29T01:45:01Z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0E58843DA0F44714BD9BE36F361DB09F_13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